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4DD6" w14:textId="4BC2CB63" w:rsidR="009C3CD0" w:rsidRPr="00897865" w:rsidRDefault="007B64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89786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桃園市光明國小</w:t>
      </w:r>
      <w:r w:rsidR="0058148E" w:rsidRPr="0089786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 w:rsidR="0058148E" w:rsidRPr="0089786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14</w:t>
      </w:r>
      <w:r w:rsidR="0058148E" w:rsidRPr="0089786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學年度</w:t>
      </w:r>
      <w:r w:rsidRPr="0089786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第</w:t>
      </w:r>
      <w:r w:rsidR="0058148E" w:rsidRPr="00897865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89786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學期課後社團</w:t>
      </w:r>
    </w:p>
    <w:tbl>
      <w:tblPr>
        <w:tblStyle w:val="ac"/>
        <w:tblW w:w="89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28"/>
        <w:gridCol w:w="2725"/>
        <w:gridCol w:w="3575"/>
      </w:tblGrid>
      <w:tr w:rsidR="009C3CD0" w14:paraId="7F11277A" w14:textId="7777777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D931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6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0D75" w14:textId="77777777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籃球週二班</w:t>
            </w:r>
          </w:p>
        </w:tc>
      </w:tr>
      <w:tr w:rsidR="009C3CD0" w14:paraId="6EB2452A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7BB0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招生年級對象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FF42" w14:textId="77777777" w:rsidR="009C3CD0" w:rsidRPr="00897865" w:rsidRDefault="00000000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0"/>
                <w:id w:val="2006473197"/>
              </w:sdtPr>
              <w:sdtContent>
                <w:r w:rsidR="007B64FC" w:rsidRPr="00897865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3-6年級</w:t>
                </w:r>
              </w:sdtContent>
            </w:sdt>
          </w:p>
        </w:tc>
      </w:tr>
      <w:tr w:rsidR="009C3CD0" w14:paraId="3292ACBC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5352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3C64" w14:textId="77777777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許宏德 葉怡君</w:t>
            </w:r>
          </w:p>
        </w:tc>
      </w:tr>
      <w:tr w:rsidR="009C3CD0" w14:paraId="1027DDF7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849F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A44D" w14:textId="77777777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0953-903-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811  0961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-052-975</w:t>
            </w:r>
          </w:p>
        </w:tc>
      </w:tr>
      <w:tr w:rsidR="009C3CD0" w14:paraId="6F277CB5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04DA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聯絡信箱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FAE8" w14:textId="77777777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pshhd@gmes.tyc.edu.tw</w:t>
            </w:r>
          </w:p>
        </w:tc>
      </w:tr>
      <w:tr w:rsidR="009C3CD0" w14:paraId="6F1D7AC7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1135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人數限制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F5FE" w14:textId="77777777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上限：  20  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320603" w14:textId="0797D3B9" w:rsidR="009C3CD0" w:rsidRPr="00897865" w:rsidRDefault="007B64FC" w:rsidP="00581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下限： 1</w:t>
            </w:r>
            <w:r w:rsidR="0058148E" w:rsidRPr="008978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人</w:t>
            </w:r>
          </w:p>
        </w:tc>
      </w:tr>
      <w:tr w:rsidR="0058148E" w14:paraId="4B59BE44" w14:textId="77777777" w:rsidTr="00FD5AF3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0E64" w14:textId="77777777" w:rsidR="0058148E" w:rsidRDefault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上課日期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F1D7" w14:textId="608283CC" w:rsidR="0058148E" w:rsidRPr="00897865" w:rsidRDefault="0058148E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每週</w:t>
            </w: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二下午15：40 - 17：10</w:t>
            </w:r>
          </w:p>
        </w:tc>
      </w:tr>
      <w:tr w:rsidR="009C3CD0" w14:paraId="7D71C4F8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059A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C90E" w14:textId="6A500BAD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籃球場</w:t>
            </w:r>
          </w:p>
        </w:tc>
      </w:tr>
      <w:tr w:rsidR="009C3CD0" w14:paraId="04BFF118" w14:textId="77777777">
        <w:trPr>
          <w:trHeight w:val="542"/>
        </w:trPr>
        <w:tc>
          <w:tcPr>
            <w:tcW w:w="2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68B7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    費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E975" w14:textId="1BDCC8FC" w:rsidR="009C3CD0" w:rsidRPr="00897865" w:rsidRDefault="007B64FC" w:rsidP="00581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2500  元</w:t>
            </w:r>
          </w:p>
        </w:tc>
      </w:tr>
      <w:tr w:rsidR="0058148E" w14:paraId="04025D54" w14:textId="77777777">
        <w:trPr>
          <w:trHeight w:val="542"/>
        </w:trPr>
        <w:tc>
          <w:tcPr>
            <w:tcW w:w="2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979F" w14:textId="7A30341C" w:rsidR="0058148E" w:rsidRDefault="00581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社團簡介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A4A0" w14:textId="2B84565F" w:rsidR="0058148E" w:rsidRPr="00897865" w:rsidRDefault="00897865" w:rsidP="00897865">
            <w:pPr>
              <w:spacing w:line="0" w:lineRule="atLeast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7865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  <w:shd w:val="clear" w:color="auto" w:fill="FFFFFF"/>
              </w:rPr>
              <w:t>參加</w:t>
            </w:r>
            <w:r w:rsidRPr="00897865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  <w:shd w:val="clear" w:color="auto" w:fill="FFFFFF"/>
              </w:rPr>
              <w:t>籃球社能</w:t>
            </w:r>
            <w:r w:rsidRPr="00897865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  <w:shd w:val="clear" w:color="auto" w:fill="FFFFFF"/>
              </w:rPr>
              <w:t>幫助</w:t>
            </w:r>
            <w:r w:rsidRPr="00897865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  <w:shd w:val="clear" w:color="auto" w:fill="FFFFFF"/>
              </w:rPr>
              <w:t>孩子培養</w:t>
            </w:r>
            <w:r w:rsidRPr="00897865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  <w:shd w:val="clear" w:color="auto" w:fill="FFFFFF"/>
              </w:rPr>
              <w:t>一個健康、快樂的</w:t>
            </w:r>
            <w:r w:rsidRPr="00897865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  <w:shd w:val="clear" w:color="auto" w:fill="FFFFFF"/>
              </w:rPr>
              <w:t>運動技能</w:t>
            </w:r>
            <w:r w:rsidRPr="00897865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  <w:shd w:val="clear" w:color="auto" w:fill="FFFFFF"/>
              </w:rPr>
              <w:t>，同時又能讓他們在</w:t>
            </w:r>
            <w:r w:rsidRPr="00897865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  <w:shd w:val="clear" w:color="auto" w:fill="FFFFFF"/>
              </w:rPr>
              <w:t>籃球</w:t>
            </w:r>
            <w:r w:rsidRPr="00897865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  <w:shd w:val="clear" w:color="auto" w:fill="FFFFFF"/>
              </w:rPr>
              <w:t>運動中培養專注、正面積極與團隊合作的良好人格特質！</w:t>
            </w:r>
          </w:p>
        </w:tc>
      </w:tr>
      <w:tr w:rsidR="009C3CD0" w14:paraId="52C1418F" w14:textId="77777777">
        <w:trPr>
          <w:trHeight w:val="3922"/>
        </w:trPr>
        <w:tc>
          <w:tcPr>
            <w:tcW w:w="2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D30D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 師資簡歷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387C" w14:textId="77777777" w:rsidR="000173B7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許宏德 新竹教育大學體育系畢業</w:t>
            </w:r>
          </w:p>
          <w:p w14:paraId="18FD6F71" w14:textId="6D535E44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現職專業籃球教練</w:t>
            </w:r>
          </w:p>
          <w:p w14:paraId="4DA91419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100年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籃球賽女生組第2名</w:t>
            </w:r>
          </w:p>
          <w:p w14:paraId="6A74D8F3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籃球賽男生組第2名</w:t>
            </w:r>
          </w:p>
          <w:p w14:paraId="1FB3C243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101年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籃球賽女生組第4名</w:t>
            </w:r>
          </w:p>
          <w:p w14:paraId="4E3051F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籃球賽男生組第4名       指導學生參加第44屆全國少年籃球錦標賽男生組第1名</w:t>
            </w:r>
          </w:p>
          <w:p w14:paraId="2EC5517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102 年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籃球賽女生組第2名</w:t>
            </w:r>
          </w:p>
          <w:p w14:paraId="62D308D0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籃球賽男生組第4名</w:t>
            </w:r>
          </w:p>
          <w:p w14:paraId="5505F172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103年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籃球賽女生組第3名</w:t>
            </w:r>
          </w:p>
          <w:p w14:paraId="600C931B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籃球賽男生組第4名</w:t>
            </w:r>
          </w:p>
          <w:p w14:paraId="5D7453D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104年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籃球賽女生組第3名</w:t>
            </w:r>
          </w:p>
        </w:tc>
      </w:tr>
      <w:tr w:rsidR="009C3CD0" w14:paraId="0C7B734A" w14:textId="77777777">
        <w:trPr>
          <w:trHeight w:val="2745"/>
        </w:trPr>
        <w:tc>
          <w:tcPr>
            <w:tcW w:w="26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FEB6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教學目標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7E4F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1.奠定籃球進攻與防守技術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最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黃金的時機是在國小，透過肢體訓練及表現，提升孩子的心肺耐力，讓孩子學習自我挑戰、提升籃球基本動作並培養健康體適能。</w:t>
            </w:r>
          </w:p>
          <w:p w14:paraId="2B2E6FA5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2.依組別分級訓練:3 -4年級 、5- 6年級的球員，在訓練中依照能力程度分組，採用最適合分組程度的課程，確保學員在各個階段打穩基礎，循序漸進增加難度。</w:t>
            </w:r>
          </w:p>
          <w:p w14:paraId="2F7DE9B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3.模擬比賽中的切入突破所需之衝刺、運球、上籃等動作加以訓練，藉由肢體的伸展與同儕團結合作享受籃球運動的樂趣。</w:t>
            </w:r>
          </w:p>
        </w:tc>
      </w:tr>
      <w:tr w:rsidR="009C3CD0" w14:paraId="0D78FF73" w14:textId="77777777">
        <w:tc>
          <w:tcPr>
            <w:tcW w:w="26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89A3" w14:textId="10DA18FE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</w:t>
            </w:r>
            <w:r w:rsidR="0058148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內容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356A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詳見附件</w:t>
            </w:r>
          </w:p>
        </w:tc>
      </w:tr>
    </w:tbl>
    <w:p w14:paraId="0EF8C1B2" w14:textId="7E9ACBE1" w:rsidR="009C3CD0" w:rsidRDefault="007B64FC" w:rsidP="0089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  件  下  表</w:t>
      </w:r>
    </w:p>
    <w:p w14:paraId="37446190" w14:textId="788252DF" w:rsidR="009C3CD0" w:rsidRPr="000B1646" w:rsidRDefault="007B64FC" w:rsidP="000B1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</w:pPr>
      <w:r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lastRenderedPageBreak/>
        <w:t>桃園市光明國小</w:t>
      </w:r>
      <w:r w:rsidR="0058148E"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 w:rsidR="0058148E" w:rsidRPr="0058148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14</w:t>
      </w:r>
      <w:r w:rsidR="0058148E"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學年度</w:t>
      </w:r>
      <w:r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第</w:t>
      </w:r>
      <w:r w:rsidR="0058148E" w:rsidRPr="0058148E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學期課後社團</w:t>
      </w:r>
      <w:r w:rsidR="0058148E" w:rsidRPr="0058148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課程</w:t>
      </w:r>
      <w:r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計劃表</w:t>
      </w:r>
    </w:p>
    <w:tbl>
      <w:tblPr>
        <w:tblStyle w:val="ad"/>
        <w:tblW w:w="8971" w:type="dxa"/>
        <w:tblInd w:w="-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364"/>
        <w:gridCol w:w="5162"/>
        <w:gridCol w:w="567"/>
      </w:tblGrid>
      <w:tr w:rsidR="009C3CD0" w14:paraId="3650FE9A" w14:textId="77777777">
        <w:trPr>
          <w:trHeight w:val="600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55F97A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次</w:t>
            </w:r>
          </w:p>
        </w:tc>
        <w:tc>
          <w:tcPr>
            <w:tcW w:w="2364" w:type="dxa"/>
            <w:tcBorders>
              <w:top w:val="single" w:sz="12" w:space="0" w:color="000000"/>
            </w:tcBorders>
            <w:vAlign w:val="center"/>
          </w:tcPr>
          <w:p w14:paraId="4F4A6A77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5162" w:type="dxa"/>
            <w:tcBorders>
              <w:top w:val="single" w:sz="12" w:space="0" w:color="000000"/>
            </w:tcBorders>
            <w:vAlign w:val="center"/>
          </w:tcPr>
          <w:p w14:paraId="74E32DE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授課內容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4A6596A4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用品</w:t>
            </w:r>
          </w:p>
        </w:tc>
      </w:tr>
      <w:tr w:rsidR="009C3CD0" w14:paraId="605AFD1B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5C44186F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14:paraId="3B6A46E5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球感練習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772EA098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*籃球動作基本訓練&amp;體能訓練。</w:t>
            </w:r>
          </w:p>
          <w:p w14:paraId="52D3EC8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球繞身體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、跨下接球、V 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字運球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、運 2 球、拋接球、指尖撥球</w:t>
            </w:r>
          </w:p>
        </w:tc>
        <w:tc>
          <w:tcPr>
            <w:tcW w:w="567" w:type="dxa"/>
            <w:vMerge w:val="restart"/>
            <w:tcBorders>
              <w:right w:val="single" w:sz="12" w:space="0" w:color="000000"/>
            </w:tcBorders>
            <w:vAlign w:val="center"/>
          </w:tcPr>
          <w:p w14:paraId="27256330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水壺和毛巾</w:t>
            </w:r>
          </w:p>
        </w:tc>
      </w:tr>
      <w:tr w:rsidR="009C3CD0" w14:paraId="1CDB2686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1DACD864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4" w:type="dxa"/>
            <w:vAlign w:val="center"/>
          </w:tcPr>
          <w:p w14:paraId="0AF6372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基礎運球練習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22AF2100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*籃球動作基本訓練&amp;體能訓練。</w:t>
            </w:r>
          </w:p>
          <w:p w14:paraId="3391AF3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直線運球、退後加速、S字型運球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76FB2C30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4BD06E96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1E61AA8A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14:paraId="23D82B07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運球上籃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36F77C8B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*籃球動作基本訓練&amp;籃球基本規則解說。</w:t>
            </w:r>
          </w:p>
          <w:p w14:paraId="4F71A189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正面、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拋投、墊步</w:t>
            </w:r>
            <w:proofErr w:type="gramEnd"/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554ED1B8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0B92656F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162F5C2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4" w:type="dxa"/>
          </w:tcPr>
          <w:p w14:paraId="31EF91C6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敏捷訓練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4EB81C9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*壓低重心，雙手大力運球，以8字型路線快速通過角錐。</w:t>
            </w:r>
          </w:p>
          <w:p w14:paraId="082DA786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基本滑步、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繞圈滑步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、繩梯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5A806AE9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2546AA26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0A49FF50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364" w:type="dxa"/>
          </w:tcPr>
          <w:p w14:paraId="53D44514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運球過人上籃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116ADFC5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*透過密集的角錐模擬壓迫防守，讓球員在受迫的情況下，也能穩定運球。</w:t>
            </w:r>
          </w:p>
          <w:p w14:paraId="4C17315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跨下過人正面、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反勾、拋投、墊步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上籃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30CC362A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6A85DC24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22FA32D2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364" w:type="dxa"/>
          </w:tcPr>
          <w:p w14:paraId="737C72E9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防守步法+敏捷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08513F92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*籃球基本規則解說&amp;體能訓練。</w:t>
            </w:r>
          </w:p>
          <w:p w14:paraId="30007F4F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協防、補防觀念、綜合訓練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1E20C72D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5339F73C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2C5B4644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364" w:type="dxa"/>
          </w:tcPr>
          <w:p w14:paraId="44A37BD7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跨下、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背後運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4ED2B87A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雙手運球完成後，再進行inside out、交換、跨下、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背後運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球至最後一個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角錐時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，做一次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背後運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球過人，跳投出手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04FC0434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7B1B7DDE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71CEA969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364" w:type="dxa"/>
          </w:tcPr>
          <w:p w14:paraId="20462193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投籃練習 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3D82C4C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*站在籃下，訓練單手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鉤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射，左右手輪流，過程中必須程高舉狀態，球不可落地，在快速橫向移動時，到兩側45度中距離投籃，反覆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進行至投進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五顆</w:t>
            </w:r>
          </w:p>
          <w:p w14:paraId="5CC36E2A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急停跳投、假動作投籃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50662EBA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7655F65B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68B8A7D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14:paraId="0F0C604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協調訓練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68D6C7A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模擬真實比賽中，雙腳在狀態不完全的情形下投籃。不論是敏捷腳步、投籃、上籃方式可以針對訓練效果做變更。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12B64A88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17495A9B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5AD8EEAD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64" w:type="dxa"/>
          </w:tcPr>
          <w:p w14:paraId="4F495929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傳接球練習 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4BEE4C7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*傳球時務必以手掌向外的方式，單手傳球，才能確保傳出有質量的球，避免被防守者攔截。</w:t>
            </w:r>
          </w:p>
          <w:p w14:paraId="0FF8518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二人傳球上籃、三角傳接球 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445BF817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724CAD8F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7425B463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64" w:type="dxa"/>
          </w:tcPr>
          <w:p w14:paraId="65863020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進階運球 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67F126B2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*模擬比賽中的切入突破所需之衝刺、運球、上籃等動作加以訓練。</w:t>
            </w:r>
          </w:p>
          <w:p w14:paraId="29666A29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運球轉身、跨下+換手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59036529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02C36AF9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02AB34B9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64" w:type="dxa"/>
          </w:tcPr>
          <w:p w14:paraId="7D1254BA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傳接球練習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4349544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*壓低重心，以8字型路線快速通過角錐，運至定點時，左手將球傳給外側接應人員</w:t>
            </w:r>
          </w:p>
          <w:p w14:paraId="6F328673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一對多、四角傳球+旋轉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005CCA24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423D3CA2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1DEB8629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64" w:type="dxa"/>
          </w:tcPr>
          <w:p w14:paraId="6F86A17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進階運球練習</w:t>
            </w:r>
          </w:p>
        </w:tc>
        <w:tc>
          <w:tcPr>
            <w:tcW w:w="5162" w:type="dxa"/>
            <w:vAlign w:val="center"/>
          </w:tcPr>
          <w:p w14:paraId="1AEDDA65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*球員運球時需做出轉身+交換連續動作。</w:t>
            </w:r>
          </w:p>
          <w:p w14:paraId="31E0035F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Z 字型運球、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跨下運球</w:t>
            </w:r>
            <w:proofErr w:type="gramEnd"/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79EE3391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7E3A6933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424BEF8A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64" w:type="dxa"/>
          </w:tcPr>
          <w:p w14:paraId="76314F0E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比賽練習</w:t>
            </w:r>
          </w:p>
        </w:tc>
        <w:tc>
          <w:tcPr>
            <w:tcW w:w="5162" w:type="dxa"/>
            <w:vAlign w:val="center"/>
          </w:tcPr>
          <w:p w14:paraId="5CB2C8B1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*籃球分組對抗&amp;籃球趣味競賽。</w:t>
            </w:r>
          </w:p>
          <w:p w14:paraId="51CA0AD6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一對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二對二比賽  全場比賽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4F0E9A18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21E2CB9B" w14:textId="77777777" w:rsidR="009C3CD0" w:rsidRDefault="009C3CD0" w:rsidP="000B1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sectPr w:rsidR="009C3CD0">
      <w:pgSz w:w="11906" w:h="16838"/>
      <w:pgMar w:top="360" w:right="1800" w:bottom="1079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CD0"/>
    <w:rsid w:val="000173B7"/>
    <w:rsid w:val="000B1646"/>
    <w:rsid w:val="001537D0"/>
    <w:rsid w:val="002D232E"/>
    <w:rsid w:val="004512E1"/>
    <w:rsid w:val="0058148E"/>
    <w:rsid w:val="006F4BDD"/>
    <w:rsid w:val="007B64FC"/>
    <w:rsid w:val="007C2915"/>
    <w:rsid w:val="00885E56"/>
    <w:rsid w:val="00897865"/>
    <w:rsid w:val="009C3CD0"/>
    <w:rsid w:val="00AA62CA"/>
    <w:rsid w:val="00EA7ED8"/>
    <w:rsid w:val="00E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1953"/>
  <w15:docId w15:val="{59686BA4-04B6-4A0E-B8E9-25DF67D8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customStyle="1" w:styleId="style4">
    <w:name w:val="style4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pPr>
      <w:ind w:leftChars="200" w:left="480"/>
    </w:pPr>
    <w:rPr>
      <w:rFonts w:ascii="Calibri" w:hAnsi="Calibri"/>
      <w:szCs w:val="2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nPrE0b8oq5LmCBx9sJqLCqGmgQ==">AMUW2mXvlWwvPTC6QB3VB/khZWyeK80M+dQYQ2a91sxtUTO8Vp4noL49ajI6vkghgFwS52FVbwGasKEoDgmPGg92JPq25j6g2Kg1VBv/ZK+THbG+s0x+Q+H2sLYYNARrbucw5vCR67kpc9tZjce6mKe0gLKNfCYk3vDhD8xUSHT/G2XQyNm0j9U=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2025-12-24T05:12:00Z</dcterms:created>
  <dcterms:modified xsi:type="dcterms:W3CDTF">2025-12-24T05:24:00Z</dcterms:modified>
</cp:coreProperties>
</file>