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桃園市光明國小112學年度（下）社團申請表</w:t>
      </w:r>
    </w:p>
    <w:tbl>
      <w:tblPr>
        <w:tblStyle w:val="Table1"/>
        <w:tblW w:w="906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3298"/>
        <w:gridCol w:w="3299"/>
        <w:tblGridChange w:id="0">
          <w:tblGrid>
            <w:gridCol w:w="2463"/>
            <w:gridCol w:w="3298"/>
            <w:gridCol w:w="3299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社團名稱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圍棋進階班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授課教師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邢皓偉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招生對象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～ 6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1~6      年級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(最少招生名額為12   人)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(最多招生名額為22   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收費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每生 2700元(含圍棋練功房AI教學儲值卡2個月)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上課所需設備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13路或19路棋具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上課時間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週四：下午 15  點 40  分至 17  點 10  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上課地點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開課主旨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發揚中華文化、提昇學童智能、陶冶氣質修養、培養應對禮儀、養成勝不驕敗不餒的運動家精神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14週進度表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02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1"/>
        <w:gridCol w:w="4097"/>
        <w:gridCol w:w="3315"/>
        <w:tblGridChange w:id="0">
          <w:tblGrid>
            <w:gridCol w:w="2851"/>
            <w:gridCol w:w="4097"/>
            <w:gridCol w:w="33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週   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課 程 內 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 習 互 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星一間跳定石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2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木谷定石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3週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扳殺 點殺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4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棄子與眼位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5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不進子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6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攻殺手筋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7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聚殺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8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基本官子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9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雙活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10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破眼手法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11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做眼手法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12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攻殺手筋(一)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13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攻殺手筋(二)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第 14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總複習暨成果發表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*進度表僅供參考.依學生程度調整**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加上師資介紹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長榮大學健康心理學系畢業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中華民國圍棋協會七段證書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名人兒童棋院專任老師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連絡電話:</w:t>
      </w: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0903-485788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jphmPywKhZMIs0uW4JlaGR8mg==">CgMxLjAaJQoBMBIgCh4IB0IaCg9UaW1lcyBOZXcgUm9tYW4SB0d1bmdzdWgaJQoBMRIgCh4IB0IaCg9UaW1lcyBOZXcgUm9tYW4SB0d1bmdzdWgaJQoBMhIgCh4IB0IaCg9UaW1lcyBOZXcgUm9tYW4SB0d1bmdzdWgaJQoBMxIgCh4IB0IaCg9UaW1lcyBOZXcgUm9tYW4SB0d1bmdzdWgyCGguZ2pkZ3hzOAByITFRa3puaS1SMldZY2x3RV9VX05CYm83OEtyM0RfZDd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